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CD" w:rsidRDefault="00FF35CD" w:rsidP="008015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5"/>
        </w:rPr>
      </w:pPr>
      <w:r w:rsidRPr="008D2B7E">
        <w:rPr>
          <w:rFonts w:ascii="Times New Roman" w:eastAsia="Times New Roman" w:hAnsi="Times New Roman" w:cs="Times New Roman"/>
          <w:color w:val="000000"/>
          <w:sz w:val="25"/>
        </w:rPr>
        <w:t xml:space="preserve">- </w:t>
      </w:r>
      <w:proofErr w:type="spellStart"/>
      <w:r w:rsidRPr="008D2B7E">
        <w:rPr>
          <w:rFonts w:ascii="Times New Roman" w:eastAsia="Times New Roman" w:hAnsi="Times New Roman" w:cs="Times New Roman"/>
          <w:color w:val="000000"/>
          <w:sz w:val="25"/>
        </w:rPr>
        <w:t>Formular</w:t>
      </w:r>
      <w:proofErr w:type="spellEnd"/>
      <w:r w:rsidRPr="008D2B7E">
        <w:rPr>
          <w:rFonts w:ascii="Times New Roman" w:eastAsia="Times New Roman" w:hAnsi="Times New Roman" w:cs="Times New Roman"/>
          <w:color w:val="000000"/>
          <w:sz w:val="25"/>
        </w:rPr>
        <w:t xml:space="preserve"> </w:t>
      </w:r>
      <w:proofErr w:type="spellStart"/>
      <w:r w:rsidRPr="008D2B7E">
        <w:rPr>
          <w:rFonts w:ascii="Times New Roman" w:eastAsia="Times New Roman" w:hAnsi="Times New Roman" w:cs="Times New Roman"/>
          <w:color w:val="000000"/>
          <w:sz w:val="25"/>
        </w:rPr>
        <w:t>pentru</w:t>
      </w:r>
      <w:proofErr w:type="spellEnd"/>
      <w:r w:rsidRPr="008D2B7E">
        <w:rPr>
          <w:rFonts w:ascii="Times New Roman" w:eastAsia="Times New Roman" w:hAnsi="Times New Roman" w:cs="Times New Roman"/>
          <w:color w:val="000000"/>
          <w:sz w:val="25"/>
        </w:rPr>
        <w:t xml:space="preserve"> </w:t>
      </w:r>
      <w:proofErr w:type="spellStart"/>
      <w:r w:rsidRPr="008D2B7E">
        <w:rPr>
          <w:rFonts w:ascii="Times New Roman" w:eastAsia="Times New Roman" w:hAnsi="Times New Roman" w:cs="Times New Roman"/>
          <w:color w:val="000000"/>
          <w:sz w:val="25"/>
        </w:rPr>
        <w:t>persoane</w:t>
      </w:r>
      <w:proofErr w:type="spellEnd"/>
      <w:r w:rsidRPr="008D2B7E">
        <w:rPr>
          <w:rFonts w:ascii="Times New Roman" w:eastAsia="Times New Roman" w:hAnsi="Times New Roman" w:cs="Times New Roman"/>
          <w:color w:val="000000"/>
          <w:sz w:val="25"/>
        </w:rPr>
        <w:t xml:space="preserve"> </w:t>
      </w:r>
      <w:proofErr w:type="spellStart"/>
      <w:r w:rsidRPr="008D2B7E">
        <w:rPr>
          <w:rFonts w:ascii="Times New Roman" w:eastAsia="Times New Roman" w:hAnsi="Times New Roman" w:cs="Times New Roman"/>
          <w:color w:val="000000"/>
          <w:sz w:val="25"/>
        </w:rPr>
        <w:t>fizice</w:t>
      </w:r>
      <w:proofErr w:type="spellEnd"/>
      <w:r w:rsidRPr="008D2B7E">
        <w:rPr>
          <w:rFonts w:ascii="Times New Roman" w:eastAsia="Times New Roman" w:hAnsi="Times New Roman" w:cs="Times New Roman"/>
          <w:color w:val="000000"/>
          <w:sz w:val="25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                                                    </w:t>
      </w:r>
    </w:p>
    <w:p w:rsidR="008D2B7E" w:rsidRPr="00FF35CD" w:rsidRDefault="008D2B7E" w:rsidP="008015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FF35CD">
        <w:rPr>
          <w:rFonts w:ascii="Times New Roman" w:eastAsia="Times New Roman" w:hAnsi="Times New Roman" w:cs="Times New Roman"/>
          <w:b/>
          <w:color w:val="000000"/>
          <w:sz w:val="25"/>
        </w:rPr>
        <w:t>CERERE</w:t>
      </w:r>
      <w:r w:rsidRPr="00FF35CD">
        <w:rPr>
          <w:rFonts w:ascii="Times New Roman" w:eastAsia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</w:r>
      <w:proofErr w:type="spellStart"/>
      <w:r w:rsidRPr="00FF35CD">
        <w:rPr>
          <w:rFonts w:ascii="Times New Roman" w:eastAsia="Times New Roman" w:hAnsi="Times New Roman" w:cs="Times New Roman"/>
          <w:b/>
          <w:color w:val="000000"/>
          <w:sz w:val="25"/>
        </w:rPr>
        <w:t>pentru</w:t>
      </w:r>
      <w:proofErr w:type="spellEnd"/>
      <w:r w:rsidRPr="00FF35CD">
        <w:rPr>
          <w:rFonts w:ascii="Times New Roman" w:eastAsia="Times New Roman" w:hAnsi="Times New Roman" w:cs="Times New Roman"/>
          <w:b/>
          <w:color w:val="000000"/>
          <w:sz w:val="25"/>
        </w:rPr>
        <w:t xml:space="preserve"> </w:t>
      </w:r>
      <w:proofErr w:type="spellStart"/>
      <w:r w:rsidRPr="00FF35CD">
        <w:rPr>
          <w:rFonts w:ascii="Times New Roman" w:eastAsia="Times New Roman" w:hAnsi="Times New Roman" w:cs="Times New Roman"/>
          <w:b/>
          <w:color w:val="000000"/>
          <w:sz w:val="25"/>
        </w:rPr>
        <w:t>afișarea</w:t>
      </w:r>
      <w:proofErr w:type="spellEnd"/>
      <w:r w:rsidRPr="00FF35CD">
        <w:rPr>
          <w:rFonts w:ascii="Times New Roman" w:eastAsia="Times New Roman" w:hAnsi="Times New Roman" w:cs="Times New Roman"/>
          <w:b/>
          <w:color w:val="000000"/>
          <w:sz w:val="25"/>
        </w:rPr>
        <w:t xml:space="preserve"> </w:t>
      </w:r>
      <w:proofErr w:type="spellStart"/>
      <w:r w:rsidRPr="00FF35CD">
        <w:rPr>
          <w:rFonts w:ascii="Times New Roman" w:eastAsia="Times New Roman" w:hAnsi="Times New Roman" w:cs="Times New Roman"/>
          <w:b/>
          <w:color w:val="000000"/>
          <w:sz w:val="25"/>
        </w:rPr>
        <w:t>ofertei</w:t>
      </w:r>
      <w:proofErr w:type="spellEnd"/>
      <w:r w:rsidRPr="00FF35CD">
        <w:rPr>
          <w:rFonts w:ascii="Times New Roman" w:eastAsia="Times New Roman" w:hAnsi="Times New Roman" w:cs="Times New Roman"/>
          <w:b/>
          <w:color w:val="000000"/>
          <w:sz w:val="25"/>
        </w:rPr>
        <w:t xml:space="preserve"> de </w:t>
      </w:r>
      <w:proofErr w:type="spellStart"/>
      <w:r w:rsidRPr="00FF35CD">
        <w:rPr>
          <w:rFonts w:ascii="Times New Roman" w:eastAsia="Times New Roman" w:hAnsi="Times New Roman" w:cs="Times New Roman"/>
          <w:b/>
          <w:color w:val="000000"/>
          <w:sz w:val="25"/>
        </w:rPr>
        <w:t>vânzare</w:t>
      </w:r>
      <w:proofErr w:type="spellEnd"/>
      <w:r w:rsidRPr="00FF35CD">
        <w:rPr>
          <w:rFonts w:ascii="Times New Roman" w:eastAsia="Times New Roman" w:hAnsi="Times New Roman" w:cs="Times New Roman"/>
          <w:b/>
          <w:color w:val="000000"/>
          <w:sz w:val="25"/>
        </w:rPr>
        <w:t xml:space="preserve"> a </w:t>
      </w:r>
      <w:proofErr w:type="spellStart"/>
      <w:r w:rsidRPr="00FF35CD">
        <w:rPr>
          <w:rFonts w:ascii="Times New Roman" w:eastAsia="Times New Roman" w:hAnsi="Times New Roman" w:cs="Times New Roman"/>
          <w:b/>
          <w:color w:val="000000"/>
          <w:sz w:val="25"/>
        </w:rPr>
        <w:t>terenului</w:t>
      </w:r>
      <w:proofErr w:type="spellEnd"/>
    </w:p>
    <w:tbl>
      <w:tblPr>
        <w:tblW w:w="10049" w:type="dxa"/>
        <w:tblCellMar>
          <w:left w:w="0" w:type="dxa"/>
          <w:right w:w="0" w:type="dxa"/>
        </w:tblCellMar>
        <w:tblLook w:val="04A0"/>
      </w:tblPr>
      <w:tblGrid>
        <w:gridCol w:w="4003"/>
        <w:gridCol w:w="6046"/>
      </w:tblGrid>
      <w:tr w:rsidR="008D2B7E" w:rsidRPr="008D2B7E" w:rsidTr="008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D2B7E" w:rsidRPr="008D2B7E" w:rsidRDefault="008D2B7E" w:rsidP="008015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Județul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localitatea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(*) </w:t>
            </w:r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PRAHOVA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D2B7E" w:rsidRPr="008D2B7E" w:rsidRDefault="008D2B7E" w:rsidP="008015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înregistrare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ofertei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vânzare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Registrul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evidență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  <w:r w:rsidR="0029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</w:t>
            </w:r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</w:t>
            </w:r>
            <w:proofErr w:type="gram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="0080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 (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lună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(*)</w:t>
            </w:r>
          </w:p>
        </w:tc>
      </w:tr>
      <w:tr w:rsidR="008D2B7E" w:rsidRPr="008D2B7E" w:rsidTr="008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D2B7E" w:rsidRPr="008D2B7E" w:rsidRDefault="008D2B7E" w:rsidP="008015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Primăria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(*)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VALEA DOFTANEI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D2B7E" w:rsidRPr="008D2B7E" w:rsidRDefault="008D2B7E" w:rsidP="008015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B7E" w:rsidRPr="008D2B7E" w:rsidTr="008D2B7E">
        <w:trPr>
          <w:trHeight w:val="9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B7E" w:rsidRDefault="008D2B7E" w:rsidP="008015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funcționarului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primăriei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primește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cererea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(*)</w:t>
            </w:r>
          </w:p>
          <w:p w:rsidR="008D2B7E" w:rsidRPr="008D2B7E" w:rsidRDefault="008D2B7E" w:rsidP="008015D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</w:t>
            </w:r>
            <w:r w:rsidR="0080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ector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Registru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Agricol</w:t>
            </w:r>
            <w:proofErr w:type="spellEnd"/>
          </w:p>
          <w:p w:rsidR="008D2B7E" w:rsidRPr="008D2B7E" w:rsidRDefault="008D2B7E" w:rsidP="008015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Mosor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Ioana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Alexandra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B7E" w:rsidRPr="008D2B7E" w:rsidRDefault="008D2B7E" w:rsidP="008015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funcționarului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primește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oferta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vânzare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(*)</w:t>
            </w:r>
          </w:p>
        </w:tc>
      </w:tr>
    </w:tbl>
    <w:p w:rsidR="0029762A" w:rsidRPr="004E342C" w:rsidRDefault="008D2B7E" w:rsidP="008015D2">
      <w:pPr>
        <w:spacing w:before="24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Stimate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domnule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primar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9762A" w:rsidRPr="004E342C" w:rsidRDefault="008D2B7E" w:rsidP="004E342C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(*)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Subsemnata</w:t>
      </w:r>
      <w:proofErr w:type="spellEnd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, ......</w:t>
      </w:r>
      <w:r w:rsid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CNP ...................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identificată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CI/BI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seria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 nr. ............., </w:t>
      </w:r>
      <w:proofErr w:type="spellStart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ă) de ...........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data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nașterii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țara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.............................,</w:t>
      </w:r>
    </w:p>
    <w:p w:rsidR="0029762A" w:rsidRPr="004E342C" w:rsidRDefault="008D2B7E" w:rsidP="0029762A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2.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(**) cu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......, 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str.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 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..........., bl. .........., sc. .........., 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............, ap. 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poștal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țara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........., 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fax ...................., e-mail ...............</w:t>
      </w:r>
      <w:r w:rsid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civilă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..............,</w:t>
      </w:r>
    </w:p>
    <w:p w:rsidR="0029762A" w:rsidRPr="004E342C" w:rsidRDefault="008D2B7E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3.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(**)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reședința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România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29762A" w:rsidRPr="004E342C" w:rsidRDefault="0029762A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</w:t>
      </w:r>
      <w:r w:rsid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................, str. ....................... .............</w:t>
      </w:r>
      <w:r w:rsid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  <w:r w:rsid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 </w:t>
      </w:r>
      <w:r w:rsid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..........., bl. .........., sc. .........., 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............, ap. 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</w:t>
      </w:r>
      <w:r w:rsid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poștal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țara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..................................,      fax ........................, e-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mail ....................................</w:t>
      </w:r>
      <w:proofErr w:type="gramEnd"/>
    </w:p>
    <w:p w:rsidR="0029762A" w:rsidRPr="004E342C" w:rsidRDefault="008D2B7E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4.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(***) </w:t>
      </w:r>
      <w:proofErr w:type="spellStart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4E342C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….……….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</w:t>
      </w:r>
    </w:p>
    <w:p w:rsidR="0029762A" w:rsidRPr="004E342C" w:rsidRDefault="008D2B7E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CNP/CIF .......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.........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....., conform ......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  <w:r w:rsid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....,</w:t>
      </w:r>
      <w:r w:rsid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..........................................................., </w:t>
      </w:r>
      <w:proofErr w:type="gramStart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str.</w:t>
      </w:r>
      <w:proofErr w:type="gramEnd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 ................................ </w:t>
      </w:r>
      <w:proofErr w:type="gramStart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gramEnd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..........., bl. .........., sc. .........., </w:t>
      </w:r>
      <w:proofErr w:type="gramStart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gramEnd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............, ap. ............, </w:t>
      </w:r>
      <w:proofErr w:type="spellStart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.................., </w:t>
      </w:r>
      <w:proofErr w:type="spellStart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poștal</w:t>
      </w:r>
      <w:proofErr w:type="spellEnd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..................., </w:t>
      </w:r>
      <w:proofErr w:type="spellStart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țara</w:t>
      </w:r>
      <w:proofErr w:type="spellEnd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......................., </w:t>
      </w:r>
      <w:proofErr w:type="spellStart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..................................,      fax ........................, e-mail ....................................,</w:t>
      </w:r>
    </w:p>
    <w:p w:rsidR="0029762A" w:rsidRPr="004E342C" w:rsidRDefault="008D2B7E" w:rsidP="00801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având</w:t>
      </w:r>
      <w:proofErr w:type="spellEnd"/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vedere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dispozițiile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3B77F5" w:rsidRPr="004E342C">
        <w:rPr>
          <w:rFonts w:ascii="Times New Roman" w:hAnsi="Times New Roman" w:cs="Times New Roman"/>
          <w:sz w:val="24"/>
          <w:szCs w:val="24"/>
        </w:rPr>
        <w:fldChar w:fldCharType="begin"/>
      </w:r>
      <w:r w:rsidR="00085470" w:rsidRPr="004E342C">
        <w:rPr>
          <w:rFonts w:ascii="Times New Roman" w:hAnsi="Times New Roman" w:cs="Times New Roman"/>
          <w:sz w:val="24"/>
          <w:szCs w:val="24"/>
        </w:rPr>
        <w:instrText>HYPERLINK "http://legislatie.just.ro/Public/DetaliiDocumentAfis/228844"</w:instrText>
      </w:r>
      <w:r w:rsidR="003B77F5" w:rsidRPr="004E342C">
        <w:rPr>
          <w:rFonts w:ascii="Times New Roman" w:hAnsi="Times New Roman" w:cs="Times New Roman"/>
          <w:sz w:val="24"/>
          <w:szCs w:val="24"/>
        </w:rPr>
        <w:fldChar w:fldCharType="separate"/>
      </w:r>
      <w:r w:rsidRPr="004E342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</w:rPr>
        <w:t>Legii</w:t>
      </w:r>
      <w:proofErr w:type="spellEnd"/>
      <w:r w:rsidRPr="004E342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</w:rPr>
        <w:t xml:space="preserve"> nr. 17/2014</w:t>
      </w:r>
      <w:r w:rsidR="003B77F5" w:rsidRPr="004E342C">
        <w:rPr>
          <w:rFonts w:ascii="Times New Roman" w:hAnsi="Times New Roman" w:cs="Times New Roman"/>
          <w:sz w:val="24"/>
          <w:szCs w:val="24"/>
        </w:rPr>
        <w:fldChar w:fldCharType="end"/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unele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măsuri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vânzării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terenurilor</w:t>
      </w:r>
      <w:proofErr w:type="spellEnd"/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agricole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situate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extravilan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modificare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 w:rsidR="003B77F5" w:rsidRPr="004E342C">
        <w:rPr>
          <w:rFonts w:ascii="Times New Roman" w:hAnsi="Times New Roman" w:cs="Times New Roman"/>
          <w:sz w:val="24"/>
          <w:szCs w:val="24"/>
        </w:rPr>
        <w:fldChar w:fldCharType="begin"/>
      </w:r>
      <w:r w:rsidR="00085470" w:rsidRPr="004E342C">
        <w:rPr>
          <w:rFonts w:ascii="Times New Roman" w:hAnsi="Times New Roman" w:cs="Times New Roman"/>
          <w:sz w:val="24"/>
          <w:szCs w:val="24"/>
        </w:rPr>
        <w:instrText>HYPERLINK "http://legislatie.just.ro/Public/DetaliiDocumentAfis/189707"</w:instrText>
      </w:r>
      <w:r w:rsidR="003B77F5" w:rsidRPr="004E342C">
        <w:rPr>
          <w:rFonts w:ascii="Times New Roman" w:hAnsi="Times New Roman" w:cs="Times New Roman"/>
          <w:sz w:val="24"/>
          <w:szCs w:val="24"/>
        </w:rPr>
        <w:fldChar w:fldCharType="separate"/>
      </w:r>
      <w:r w:rsidRPr="004E342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</w:rPr>
        <w:t>Legii</w:t>
      </w:r>
      <w:proofErr w:type="spellEnd"/>
      <w:r w:rsidRPr="004E342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</w:rPr>
        <w:t xml:space="preserve"> nr. 268/2001</w:t>
      </w:r>
      <w:r w:rsidR="003B77F5" w:rsidRPr="004E342C">
        <w:rPr>
          <w:rFonts w:ascii="Times New Roman" w:hAnsi="Times New Roman" w:cs="Times New Roman"/>
          <w:sz w:val="24"/>
          <w:szCs w:val="24"/>
        </w:rPr>
        <w:fldChar w:fldCharType="end"/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privatizarea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societăților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dețin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terenuri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privată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destinație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agricolă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înființarea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Agenției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Domeniilor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solicit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cerere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afișarea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ofertei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vânzare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anexată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termenul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="003B77F5" w:rsidRPr="004E342C">
        <w:rPr>
          <w:rFonts w:ascii="Times New Roman" w:hAnsi="Times New Roman" w:cs="Times New Roman"/>
          <w:sz w:val="24"/>
          <w:szCs w:val="24"/>
        </w:rPr>
        <w:fldChar w:fldCharType="begin"/>
      </w:r>
      <w:r w:rsidR="00085470" w:rsidRPr="004E342C">
        <w:rPr>
          <w:rFonts w:ascii="Times New Roman" w:hAnsi="Times New Roman" w:cs="Times New Roman"/>
          <w:sz w:val="24"/>
          <w:szCs w:val="24"/>
        </w:rPr>
        <w:instrText>HYPERLINK "http://legislatie.just.ro/Public/DetaliiDocumentAfis/228844"</w:instrText>
      </w:r>
      <w:r w:rsidR="003B77F5" w:rsidRPr="004E342C">
        <w:rPr>
          <w:rFonts w:ascii="Times New Roman" w:hAnsi="Times New Roman" w:cs="Times New Roman"/>
          <w:sz w:val="24"/>
          <w:szCs w:val="24"/>
        </w:rPr>
        <w:fldChar w:fldCharType="separate"/>
      </w:r>
      <w:r w:rsidRPr="004E342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</w:rPr>
        <w:t>Legea</w:t>
      </w:r>
      <w:proofErr w:type="spellEnd"/>
      <w:r w:rsidRPr="004E342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</w:rPr>
        <w:t xml:space="preserve"> nr. </w:t>
      </w:r>
      <w:proofErr w:type="gramStart"/>
      <w:r w:rsidRPr="004E342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</w:rPr>
        <w:t>17/2014</w:t>
      </w:r>
      <w:r w:rsidR="003B77F5" w:rsidRPr="004E342C">
        <w:rPr>
          <w:rFonts w:ascii="Times New Roman" w:hAnsi="Times New Roman" w:cs="Times New Roman"/>
          <w:sz w:val="24"/>
          <w:szCs w:val="24"/>
        </w:rPr>
        <w:fldChar w:fldCharType="end"/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9762A" w:rsidRPr="004E342C" w:rsidRDefault="008D2B7E" w:rsidP="008015D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cunoștință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existența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următorilor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preemptori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dreptului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preempțiune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ofertei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mele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vânzare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762A" w:rsidRPr="004E342C" w:rsidRDefault="008D2B7E" w:rsidP="00801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preemptori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rang 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coproprietarii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rudele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gradul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soții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rudele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afinii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gradul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treilea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inclusiv</w:t>
      </w:r>
      <w:proofErr w:type="spellEnd"/>
      <w:r w:rsidR="0029762A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698"/>
      </w:tblGrid>
      <w:tr w:rsidR="0029762A" w:rsidRPr="004E342C" w:rsidTr="008015D2">
        <w:trPr>
          <w:trHeight w:val="458"/>
        </w:trPr>
        <w:tc>
          <w:tcPr>
            <w:tcW w:w="738" w:type="dxa"/>
            <w:vAlign w:val="center"/>
          </w:tcPr>
          <w:p w:rsidR="0029762A" w:rsidRPr="004E342C" w:rsidRDefault="0029762A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vAlign w:val="center"/>
          </w:tcPr>
          <w:p w:rsidR="0029762A" w:rsidRPr="004E342C" w:rsidRDefault="0029762A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4698" w:type="dxa"/>
            <w:vAlign w:val="center"/>
          </w:tcPr>
          <w:p w:rsidR="0029762A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domiciliu</w:t>
            </w:r>
            <w:proofErr w:type="spellEnd"/>
          </w:p>
        </w:tc>
      </w:tr>
      <w:tr w:rsidR="0029762A" w:rsidRPr="004E342C" w:rsidTr="008015D2">
        <w:tc>
          <w:tcPr>
            <w:tcW w:w="738" w:type="dxa"/>
            <w:vAlign w:val="bottom"/>
          </w:tcPr>
          <w:p w:rsidR="0029762A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29762A" w:rsidRPr="004E342C" w:rsidRDefault="0029762A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29762A" w:rsidRPr="004E342C" w:rsidRDefault="0029762A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62A" w:rsidRPr="004E342C" w:rsidTr="008015D2">
        <w:tc>
          <w:tcPr>
            <w:tcW w:w="738" w:type="dxa"/>
            <w:vAlign w:val="bottom"/>
          </w:tcPr>
          <w:p w:rsidR="0029762A" w:rsidRPr="004E342C" w:rsidRDefault="00525D80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29762A" w:rsidRPr="004E342C" w:rsidRDefault="0029762A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29762A" w:rsidRPr="004E342C" w:rsidRDefault="0029762A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62A" w:rsidRPr="004E342C" w:rsidTr="008015D2">
        <w:tc>
          <w:tcPr>
            <w:tcW w:w="738" w:type="dxa"/>
            <w:vAlign w:val="bottom"/>
          </w:tcPr>
          <w:p w:rsidR="0029762A" w:rsidRPr="004E342C" w:rsidRDefault="00525D80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4140" w:type="dxa"/>
          </w:tcPr>
          <w:p w:rsidR="0029762A" w:rsidRPr="004E342C" w:rsidRDefault="0029762A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29762A" w:rsidRPr="004E342C" w:rsidRDefault="0029762A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62A" w:rsidRPr="004E342C" w:rsidTr="008015D2">
        <w:tc>
          <w:tcPr>
            <w:tcW w:w="738" w:type="dxa"/>
            <w:vAlign w:val="bottom"/>
          </w:tcPr>
          <w:p w:rsidR="0029762A" w:rsidRPr="004E342C" w:rsidRDefault="0029762A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29762A" w:rsidRPr="004E342C" w:rsidRDefault="0029762A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29762A" w:rsidRPr="004E342C" w:rsidRDefault="0029762A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62A" w:rsidRPr="004E342C" w:rsidTr="008015D2">
        <w:tc>
          <w:tcPr>
            <w:tcW w:w="738" w:type="dxa"/>
            <w:vAlign w:val="bottom"/>
          </w:tcPr>
          <w:p w:rsidR="0029762A" w:rsidRPr="004E342C" w:rsidRDefault="0029762A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29762A" w:rsidRPr="004E342C" w:rsidRDefault="0029762A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29762A" w:rsidRPr="004E342C" w:rsidRDefault="0029762A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5D2" w:rsidRPr="004E342C" w:rsidTr="008015D2">
        <w:tc>
          <w:tcPr>
            <w:tcW w:w="738" w:type="dxa"/>
            <w:vAlign w:val="bottom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42C" w:rsidRPr="004E342C" w:rsidTr="008015D2">
        <w:tc>
          <w:tcPr>
            <w:tcW w:w="738" w:type="dxa"/>
            <w:vAlign w:val="bottom"/>
          </w:tcPr>
          <w:p w:rsidR="004E342C" w:rsidRPr="004E342C" w:rsidRDefault="004E342C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E342C" w:rsidRPr="004E342C" w:rsidRDefault="004E342C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4E342C" w:rsidRPr="004E342C" w:rsidRDefault="004E342C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42C" w:rsidRPr="004E342C" w:rsidTr="008015D2">
        <w:tc>
          <w:tcPr>
            <w:tcW w:w="738" w:type="dxa"/>
            <w:vAlign w:val="bottom"/>
          </w:tcPr>
          <w:p w:rsidR="004E342C" w:rsidRPr="004E342C" w:rsidRDefault="004E342C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E342C" w:rsidRPr="004E342C" w:rsidRDefault="004E342C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4E342C" w:rsidRPr="004E342C" w:rsidRDefault="004E342C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42C" w:rsidRPr="004E342C" w:rsidTr="008015D2">
        <w:tc>
          <w:tcPr>
            <w:tcW w:w="738" w:type="dxa"/>
            <w:vAlign w:val="bottom"/>
          </w:tcPr>
          <w:p w:rsidR="004E342C" w:rsidRPr="004E342C" w:rsidRDefault="004E342C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E342C" w:rsidRPr="004E342C" w:rsidRDefault="004E342C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4E342C" w:rsidRPr="004E342C" w:rsidRDefault="004E342C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42C" w:rsidRPr="004E342C" w:rsidTr="008015D2">
        <w:tc>
          <w:tcPr>
            <w:tcW w:w="738" w:type="dxa"/>
            <w:vAlign w:val="bottom"/>
          </w:tcPr>
          <w:p w:rsidR="004E342C" w:rsidRPr="004E342C" w:rsidRDefault="004E342C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E342C" w:rsidRPr="004E342C" w:rsidRDefault="004E342C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4E342C" w:rsidRPr="004E342C" w:rsidRDefault="004E342C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15D2" w:rsidRPr="004E342C" w:rsidRDefault="008D2B7E" w:rsidP="00801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preemptori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rang II: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proprietarii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investițiilor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agricole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culturile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pomi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viță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-de-vie,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hamei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irigații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exclusiv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private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arendașii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terenurile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supuse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vânzării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află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investiții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agricole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culturile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pomi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viță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-de-vie,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hamei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irigații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prioritate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cumpărarea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acestor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terenuri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proprietarii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acestor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investiții</w:t>
      </w:r>
      <w:proofErr w:type="spellEnd"/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698"/>
      </w:tblGrid>
      <w:tr w:rsidR="008015D2" w:rsidRPr="004E342C" w:rsidTr="00061216">
        <w:trPr>
          <w:trHeight w:val="458"/>
        </w:trPr>
        <w:tc>
          <w:tcPr>
            <w:tcW w:w="738" w:type="dxa"/>
            <w:vAlign w:val="center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vAlign w:val="center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4698" w:type="dxa"/>
            <w:vAlign w:val="center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domiciliu</w:t>
            </w:r>
            <w:proofErr w:type="spellEnd"/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525D80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342C" w:rsidRDefault="004E342C" w:rsidP="00801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62A" w:rsidRPr="004E342C" w:rsidRDefault="008D2B7E" w:rsidP="00801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[</w:t>
      </w:r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preemptori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rang III: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proprietarii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arendașii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terenurilor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agricole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vecine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terenul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supus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vânzării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respectarea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dispozițiilor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 </w:t>
      </w:r>
      <w:hyperlink r:id="rId7" w:history="1"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 xml:space="preserve">art. </w:t>
        </w:r>
        <w:proofErr w:type="gramStart"/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 xml:space="preserve">4 </w:t>
        </w:r>
        <w:proofErr w:type="spellStart"/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alin</w:t>
        </w:r>
        <w:proofErr w:type="spellEnd"/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.</w:t>
        </w:r>
        <w:proofErr w:type="gramEnd"/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 xml:space="preserve"> (2)</w:t>
        </w:r>
      </w:hyperlink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 xml:space="preserve">(4) din </w:t>
        </w:r>
        <w:proofErr w:type="spellStart"/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Legea</w:t>
        </w:r>
        <w:proofErr w:type="spellEnd"/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 xml:space="preserve"> nr. 17/2014</w:t>
        </w:r>
      </w:hyperlink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698"/>
      </w:tblGrid>
      <w:tr w:rsidR="008015D2" w:rsidRPr="004E342C" w:rsidTr="00061216">
        <w:trPr>
          <w:trHeight w:val="458"/>
        </w:trPr>
        <w:tc>
          <w:tcPr>
            <w:tcW w:w="738" w:type="dxa"/>
            <w:vAlign w:val="center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vAlign w:val="center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4698" w:type="dxa"/>
            <w:vAlign w:val="center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domiciliu</w:t>
            </w:r>
            <w:proofErr w:type="spellEnd"/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525D80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525D80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762A" w:rsidRPr="004E342C" w:rsidRDefault="008D2B7E" w:rsidP="00801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]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preempto</w:t>
      </w:r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proofErr w:type="spellEnd"/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rang IV: </w:t>
      </w:r>
      <w:proofErr w:type="spellStart"/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tinerii</w:t>
      </w:r>
      <w:proofErr w:type="spellEnd"/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fermieri</w:t>
      </w:r>
      <w:proofErr w:type="spellEnd"/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698"/>
      </w:tblGrid>
      <w:tr w:rsidR="008015D2" w:rsidRPr="004E342C" w:rsidTr="00061216">
        <w:trPr>
          <w:trHeight w:val="458"/>
        </w:trPr>
        <w:tc>
          <w:tcPr>
            <w:tcW w:w="738" w:type="dxa"/>
            <w:vAlign w:val="center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vAlign w:val="center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4698" w:type="dxa"/>
            <w:vAlign w:val="center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domiciliu</w:t>
            </w:r>
            <w:proofErr w:type="spellEnd"/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525D80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525D80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762A" w:rsidRPr="004E342C" w:rsidRDefault="008D2B7E" w:rsidP="00801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]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preemptori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rang V: Academia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Științe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Agricole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Silvice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„Gheorghe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Ionescu-Șișești</w:t>
      </w:r>
      <w:proofErr w:type="spellEnd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cercetare-dezvoltare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domeniile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silviculturii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industriei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alimentare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3B77F5" w:rsidRPr="004E342C">
        <w:rPr>
          <w:rFonts w:ascii="Times New Roman" w:hAnsi="Times New Roman" w:cs="Times New Roman"/>
          <w:sz w:val="24"/>
          <w:szCs w:val="24"/>
        </w:rPr>
        <w:fldChar w:fldCharType="begin"/>
      </w:r>
      <w:r w:rsidR="00085470" w:rsidRPr="004E342C">
        <w:rPr>
          <w:rFonts w:ascii="Times New Roman" w:hAnsi="Times New Roman" w:cs="Times New Roman"/>
          <w:sz w:val="24"/>
          <w:szCs w:val="24"/>
        </w:rPr>
        <w:instrText>HYPERLINK "http://legislatie.just.ro/Public/DetaliiDocumentAfis/227287"</w:instrText>
      </w:r>
      <w:r w:rsidR="003B77F5" w:rsidRPr="004E342C">
        <w:rPr>
          <w:rFonts w:ascii="Times New Roman" w:hAnsi="Times New Roman" w:cs="Times New Roman"/>
          <w:sz w:val="24"/>
          <w:szCs w:val="24"/>
        </w:rPr>
        <w:fldChar w:fldCharType="separate"/>
      </w:r>
      <w:r w:rsidRPr="004E342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</w:rPr>
        <w:t>Legea</w:t>
      </w:r>
      <w:proofErr w:type="spellEnd"/>
      <w:r w:rsidRPr="004E342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</w:rPr>
        <w:t xml:space="preserve"> nr. 45/2009</w:t>
      </w:r>
      <w:r w:rsidR="003B77F5" w:rsidRPr="004E342C">
        <w:rPr>
          <w:rFonts w:ascii="Times New Roman" w:hAnsi="Times New Roman" w:cs="Times New Roman"/>
          <w:sz w:val="24"/>
          <w:szCs w:val="24"/>
        </w:rPr>
        <w:fldChar w:fldCharType="end"/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funcționarea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Academiei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Științe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Agricole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Silvice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„Gheorghe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Ionescu-Șișești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cercetare-dezvoltare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domeniile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silviculturii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industriei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alimentare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instituțiile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învățământ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profil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agricol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scopul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cumpărării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terenurilor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agricole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situate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extravilan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destinația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strict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necesară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cercetării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agricole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aflate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vecinătatea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loturilor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existente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patrimoniul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</w:t>
      </w:r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.......................;</w:t>
      </w:r>
    </w:p>
    <w:p w:rsidR="004E342C" w:rsidRDefault="004E342C" w:rsidP="00801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42C" w:rsidRDefault="004E342C" w:rsidP="00801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62A" w:rsidRPr="004E342C" w:rsidRDefault="008015D2" w:rsidP="00801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] 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preemptori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rang VI: 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fizice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domiciliul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reședința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situat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situată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administrativ-teritoriale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amplasat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terenul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administrativ-teritoriale</w:t>
      </w:r>
      <w:proofErr w:type="spellEnd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B7E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vecine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698"/>
      </w:tblGrid>
      <w:tr w:rsidR="008015D2" w:rsidRPr="004E342C" w:rsidTr="00061216">
        <w:trPr>
          <w:trHeight w:val="458"/>
        </w:trPr>
        <w:tc>
          <w:tcPr>
            <w:tcW w:w="738" w:type="dxa"/>
            <w:vAlign w:val="center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vAlign w:val="center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4698" w:type="dxa"/>
            <w:vAlign w:val="center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domiciliu</w:t>
            </w:r>
            <w:proofErr w:type="spellEnd"/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525D80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525D80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5D2" w:rsidRPr="004E342C" w:rsidTr="00061216">
        <w:tc>
          <w:tcPr>
            <w:tcW w:w="738" w:type="dxa"/>
            <w:vAlign w:val="bottom"/>
          </w:tcPr>
          <w:p w:rsidR="008015D2" w:rsidRPr="004E342C" w:rsidRDefault="008015D2" w:rsidP="008015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5D2" w:rsidRPr="004E342C" w:rsidRDefault="008015D2" w:rsidP="00801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15D2" w:rsidRPr="004E342C" w:rsidRDefault="008D2B7E" w:rsidP="00801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]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preemptori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rang VII: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statul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român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Agenția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Domeniilor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</w:t>
      </w:r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 </w:t>
      </w:r>
      <w:proofErr w:type="gramStart"/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 ......................................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8015D2" w:rsidRPr="004E342C" w:rsidRDefault="008D2B7E" w:rsidP="008015D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Declar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terenului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suprafață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......</w:t>
      </w:r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 ha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situat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extravilanul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localității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proofErr w:type="spellEnd"/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Doftanei</w:t>
      </w:r>
      <w:proofErr w:type="spellEnd"/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număr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cadastral ....</w:t>
      </w:r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înscris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cartea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funciară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</w:t>
      </w:r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 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localității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proofErr w:type="spellEnd"/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Doftanei</w:t>
      </w:r>
      <w:proofErr w:type="spellEnd"/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 face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obiectul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ofertei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vânzare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62A" w:rsidRPr="004E342C" w:rsidRDefault="008D2B7E" w:rsidP="008015D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Declar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762A" w:rsidRPr="004E342C" w:rsidRDefault="008D2B7E" w:rsidP="00801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</w:rPr>
        <w:t>– </w:t>
      </w:r>
      <w:proofErr w:type="spellStart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terenul</w:t>
      </w:r>
      <w:proofErr w:type="spellEnd"/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obiectul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litigii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proceduri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executare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silită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 ] Nu [ ];</w:t>
      </w:r>
    </w:p>
    <w:p w:rsidR="0029762A" w:rsidRPr="004E342C" w:rsidRDefault="008D2B7E" w:rsidP="00801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</w:rPr>
        <w:t>– </w:t>
      </w:r>
      <w:proofErr w:type="spellStart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terenul</w:t>
      </w:r>
      <w:proofErr w:type="spellEnd"/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grevat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sarcini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 ] Nu [ ];</w:t>
      </w:r>
    </w:p>
    <w:p w:rsidR="008015D2" w:rsidRPr="004E342C" w:rsidRDefault="008D2B7E" w:rsidP="00801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</w:rPr>
        <w:t>– 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cunoștință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respectat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 xml:space="preserve">art. </w:t>
        </w:r>
        <w:proofErr w:type="gramStart"/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 xml:space="preserve">4 </w:t>
        </w:r>
        <w:proofErr w:type="spellStart"/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alin</w:t>
        </w:r>
        <w:proofErr w:type="spellEnd"/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.</w:t>
        </w:r>
        <w:proofErr w:type="gramEnd"/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 xml:space="preserve"> (6) </w:t>
        </w:r>
        <w:proofErr w:type="gramStart"/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din</w:t>
        </w:r>
        <w:proofErr w:type="gramEnd"/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 xml:space="preserve"> </w:t>
        </w:r>
        <w:proofErr w:type="spellStart"/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Legea</w:t>
        </w:r>
        <w:proofErr w:type="spellEnd"/>
        <w:r w:rsidRPr="004E342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 xml:space="preserve"> nr. 17/2014</w:t>
        </w:r>
      </w:hyperlink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înstrăinarea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terenurilor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agricole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situate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extravilan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situri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arheologice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clasate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62A" w:rsidRPr="004E342C" w:rsidRDefault="008D2B7E" w:rsidP="008015D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susținerea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cererii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depun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acte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doveditoare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762A" w:rsidRDefault="008D2B7E" w:rsidP="004E34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</w:t>
      </w:r>
      <w:r w:rsidR="008015D2"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..............;</w:t>
      </w:r>
    </w:p>
    <w:p w:rsidR="0029762A" w:rsidRDefault="008015D2" w:rsidP="004E34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....................................................................................................................................;</w:t>
      </w:r>
    </w:p>
    <w:p w:rsidR="004E342C" w:rsidRPr="004E342C" w:rsidRDefault="004E342C" w:rsidP="004E34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....................................................................................................................................;</w:t>
      </w:r>
    </w:p>
    <w:p w:rsidR="004E342C" w:rsidRPr="004E342C" w:rsidRDefault="004E342C" w:rsidP="004E34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....................................................................................................................................;</w:t>
      </w:r>
    </w:p>
    <w:p w:rsidR="004E342C" w:rsidRPr="004E342C" w:rsidRDefault="004E342C" w:rsidP="004E34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....................................................................................................................................;</w:t>
      </w:r>
    </w:p>
    <w:p w:rsidR="004E342C" w:rsidRPr="004E342C" w:rsidRDefault="004E342C" w:rsidP="004E34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....................................................................................................................................;</w:t>
      </w:r>
    </w:p>
    <w:p w:rsidR="004E342C" w:rsidRPr="004E342C" w:rsidRDefault="004E342C" w:rsidP="004E342C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5D2" w:rsidRPr="004E342C" w:rsidRDefault="008015D2" w:rsidP="004E3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62A" w:rsidRPr="004E342C" w:rsidRDefault="008D2B7E" w:rsidP="008015D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Cunoscând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falsul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pedepsește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 </w:t>
      </w:r>
      <w:proofErr w:type="spellStart"/>
      <w:r w:rsidR="003B77F5" w:rsidRPr="004E342C">
        <w:rPr>
          <w:rFonts w:ascii="Times New Roman" w:hAnsi="Times New Roman" w:cs="Times New Roman"/>
          <w:sz w:val="24"/>
          <w:szCs w:val="24"/>
        </w:rPr>
        <w:fldChar w:fldCharType="begin"/>
      </w:r>
      <w:r w:rsidR="00085470" w:rsidRPr="004E342C">
        <w:rPr>
          <w:rFonts w:ascii="Times New Roman" w:hAnsi="Times New Roman" w:cs="Times New Roman"/>
          <w:sz w:val="24"/>
          <w:szCs w:val="24"/>
        </w:rPr>
        <w:instrText>HYPERLINK "http://legislatie.just.ro/Public/DetaliiDocumentAfis/232457"</w:instrText>
      </w:r>
      <w:r w:rsidR="003B77F5" w:rsidRPr="004E342C">
        <w:rPr>
          <w:rFonts w:ascii="Times New Roman" w:hAnsi="Times New Roman" w:cs="Times New Roman"/>
          <w:sz w:val="24"/>
          <w:szCs w:val="24"/>
        </w:rPr>
        <w:fldChar w:fldCharType="separate"/>
      </w:r>
      <w:r w:rsidRPr="004E342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</w:rPr>
        <w:t>Legii</w:t>
      </w:r>
      <w:proofErr w:type="spellEnd"/>
      <w:r w:rsidRPr="004E342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</w:rPr>
        <w:t xml:space="preserve"> nr. </w:t>
      </w:r>
      <w:proofErr w:type="gramStart"/>
      <w:r w:rsidRPr="004E342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</w:rPr>
        <w:t xml:space="preserve">286/2009 </w:t>
      </w:r>
      <w:proofErr w:type="spellStart"/>
      <w:r w:rsidRPr="004E342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</w:rPr>
        <w:t>privind</w:t>
      </w:r>
      <w:proofErr w:type="spellEnd"/>
      <w:r w:rsidRPr="004E342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</w:rPr>
        <w:t>Codul</w:t>
      </w:r>
      <w:proofErr w:type="spellEnd"/>
      <w:r w:rsidRPr="004E342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</w:rPr>
        <w:t xml:space="preserve"> penal</w:t>
      </w:r>
      <w:r w:rsidR="003B77F5" w:rsidRPr="004E342C">
        <w:rPr>
          <w:rFonts w:ascii="Times New Roman" w:hAnsi="Times New Roman" w:cs="Times New Roman"/>
          <w:sz w:val="24"/>
          <w:szCs w:val="24"/>
        </w:rPr>
        <w:fldChar w:fldCharType="end"/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declar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datele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reale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corecte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complete.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29762A" w:rsidRPr="004E342C" w:rsidRDefault="008D2B7E" w:rsidP="0029762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Vânzător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Împuternicit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clar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8015D2" w:rsidRPr="004E342C" w:rsidRDefault="008015D2" w:rsidP="0029762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62A" w:rsidRPr="004E342C" w:rsidRDefault="008D2B7E" w:rsidP="0029762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Data .......................................</w:t>
      </w:r>
      <w:proofErr w:type="gramEnd"/>
    </w:p>
    <w:p w:rsidR="008015D2" w:rsidRPr="004E342C" w:rsidRDefault="008015D2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5D2" w:rsidRPr="004E342C" w:rsidRDefault="008015D2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5D2" w:rsidRPr="004E342C" w:rsidRDefault="008015D2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5D2" w:rsidRPr="004E342C" w:rsidRDefault="008015D2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5D2" w:rsidRPr="004E342C" w:rsidRDefault="008015D2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5D2" w:rsidRPr="004E342C" w:rsidRDefault="008015D2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5D2" w:rsidRPr="004E342C" w:rsidRDefault="008015D2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5D2" w:rsidRPr="004E342C" w:rsidRDefault="008015D2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5D2" w:rsidRPr="004E342C" w:rsidRDefault="008015D2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5D2" w:rsidRPr="004E342C" w:rsidRDefault="008015D2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5D2" w:rsidRPr="004E342C" w:rsidRDefault="008015D2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5D2" w:rsidRPr="004E342C" w:rsidRDefault="008D2B7E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NOTE:</w:t>
      </w:r>
    </w:p>
    <w:p w:rsidR="008015D2" w:rsidRPr="004E342C" w:rsidRDefault="008D2B7E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</w:rPr>
        <w:t>– 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Câmpurile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notate cu (*)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obligatoriu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completat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15D2" w:rsidRPr="004E342C" w:rsidRDefault="008D2B7E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</w:rPr>
        <w:t>– 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Câmpurile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notate cu (**) se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cetățenii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membru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Uniunii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Europene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statelor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parte la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Acordul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Spațiul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 European (ASEE)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Confederației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Elvețiene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15D2" w:rsidRPr="004E342C" w:rsidRDefault="008D2B7E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</w:rPr>
        <w:t>– 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Câmpurile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notate cu (*) se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8FB" w:rsidRPr="004E342C" w:rsidRDefault="008D2B7E" w:rsidP="002976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</w:rPr>
        <w:t>– 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Câmpurile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notate cu (***) se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împuternicit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prezintă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doveditoare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calității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împuternicit</w:t>
      </w:r>
      <w:proofErr w:type="spellEnd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sectPr w:rsidR="00F928FB" w:rsidRPr="004E342C" w:rsidSect="00F928F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9C" w:rsidRDefault="00C72D9C" w:rsidP="008D2B7E">
      <w:pPr>
        <w:spacing w:after="0" w:line="240" w:lineRule="auto"/>
      </w:pPr>
      <w:r>
        <w:separator/>
      </w:r>
    </w:p>
  </w:endnote>
  <w:endnote w:type="continuationSeparator" w:id="0">
    <w:p w:rsidR="00C72D9C" w:rsidRDefault="00C72D9C" w:rsidP="008D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35813"/>
      <w:docPartObj>
        <w:docPartGallery w:val="Page Numbers (Bottom of Page)"/>
        <w:docPartUnique/>
      </w:docPartObj>
    </w:sdtPr>
    <w:sdtContent>
      <w:p w:rsidR="0029762A" w:rsidRDefault="003B77F5">
        <w:pPr>
          <w:pStyle w:val="Footer"/>
          <w:jc w:val="center"/>
        </w:pPr>
        <w:fldSimple w:instr=" PAGE   \* MERGEFORMAT ">
          <w:r w:rsidR="00525D80">
            <w:rPr>
              <w:noProof/>
            </w:rPr>
            <w:t>5</w:t>
          </w:r>
        </w:fldSimple>
      </w:p>
    </w:sdtContent>
  </w:sdt>
  <w:p w:rsidR="0029762A" w:rsidRDefault="00297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9C" w:rsidRDefault="00C72D9C" w:rsidP="008D2B7E">
      <w:pPr>
        <w:spacing w:after="0" w:line="240" w:lineRule="auto"/>
      </w:pPr>
      <w:r>
        <w:separator/>
      </w:r>
    </w:p>
  </w:footnote>
  <w:footnote w:type="continuationSeparator" w:id="0">
    <w:p w:rsidR="00C72D9C" w:rsidRDefault="00C72D9C" w:rsidP="008D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7E" w:rsidRDefault="008D2B7E" w:rsidP="008D2B7E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00008B"/>
      </w:rPr>
    </w:pPr>
    <w:proofErr w:type="spellStart"/>
    <w:r w:rsidRPr="008D2B7E">
      <w:rPr>
        <w:rFonts w:ascii="Times New Roman" w:eastAsia="Times New Roman" w:hAnsi="Times New Roman" w:cs="Times New Roman"/>
        <w:b/>
        <w:bCs/>
        <w:color w:val="00008B"/>
      </w:rPr>
      <w:t>Anexa</w:t>
    </w:r>
    <w:proofErr w:type="spellEnd"/>
    <w:r w:rsidRPr="008D2B7E">
      <w:rPr>
        <w:rFonts w:ascii="Times New Roman" w:eastAsia="Times New Roman" w:hAnsi="Times New Roman" w:cs="Times New Roman"/>
        <w:b/>
        <w:bCs/>
        <w:color w:val="00008B"/>
      </w:rPr>
      <w:t xml:space="preserve"> nr. 1A</w:t>
    </w:r>
  </w:p>
  <w:p w:rsidR="008D2B7E" w:rsidRDefault="008E6E13" w:rsidP="008D2B7E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00008B"/>
      </w:rPr>
    </w:pPr>
    <w:proofErr w:type="gramStart"/>
    <w:r>
      <w:rPr>
        <w:rFonts w:ascii="Times New Roman" w:eastAsia="Times New Roman" w:hAnsi="Times New Roman" w:cs="Times New Roman"/>
        <w:color w:val="000000"/>
        <w:sz w:val="25"/>
        <w:szCs w:val="25"/>
        <w:bdr w:val="none" w:sz="0" w:space="0" w:color="auto" w:frame="1"/>
        <w:shd w:val="clear" w:color="auto" w:fill="FFFFFF"/>
      </w:rPr>
      <w:t>la</w:t>
    </w:r>
    <w:proofErr w:type="gramEnd"/>
    <w:r w:rsidR="008D2B7E" w:rsidRPr="008D2B7E">
      <w:rPr>
        <w:rFonts w:ascii="Times New Roman" w:eastAsia="Times New Roman" w:hAnsi="Times New Roman" w:cs="Times New Roman"/>
        <w:color w:val="000000"/>
        <w:sz w:val="25"/>
      </w:rPr>
      <w:t xml:space="preserve"> </w:t>
    </w:r>
    <w:proofErr w:type="spellStart"/>
    <w:r w:rsidR="008D2B7E" w:rsidRPr="008D2B7E">
      <w:rPr>
        <w:rFonts w:ascii="Times New Roman" w:eastAsia="Times New Roman" w:hAnsi="Times New Roman" w:cs="Times New Roman"/>
        <w:color w:val="000000"/>
        <w:sz w:val="25"/>
      </w:rPr>
      <w:t>normele</w:t>
    </w:r>
    <w:proofErr w:type="spellEnd"/>
    <w:r w:rsidR="008D2B7E" w:rsidRPr="008D2B7E">
      <w:rPr>
        <w:rFonts w:ascii="Times New Roman" w:eastAsia="Times New Roman" w:hAnsi="Times New Roman" w:cs="Times New Roman"/>
        <w:color w:val="000000"/>
        <w:sz w:val="25"/>
      </w:rPr>
      <w:t xml:space="preserve"> </w:t>
    </w:r>
    <w:proofErr w:type="spellStart"/>
    <w:r w:rsidR="008D2B7E" w:rsidRPr="008D2B7E">
      <w:rPr>
        <w:rFonts w:ascii="Times New Roman" w:eastAsia="Times New Roman" w:hAnsi="Times New Roman" w:cs="Times New Roman"/>
        <w:color w:val="000000"/>
        <w:sz w:val="25"/>
      </w:rPr>
      <w:t>metodologice</w:t>
    </w:r>
    <w:proofErr w:type="spellEnd"/>
  </w:p>
  <w:p w:rsidR="008D2B7E" w:rsidRDefault="008D2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2EC1"/>
    <w:multiLevelType w:val="hybridMultilevel"/>
    <w:tmpl w:val="7348ED82"/>
    <w:lvl w:ilvl="0" w:tplc="A4C81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7E"/>
    <w:rsid w:val="00085470"/>
    <w:rsid w:val="00104DAA"/>
    <w:rsid w:val="0029762A"/>
    <w:rsid w:val="003B77F5"/>
    <w:rsid w:val="004E342C"/>
    <w:rsid w:val="0050623A"/>
    <w:rsid w:val="00525D80"/>
    <w:rsid w:val="006408AF"/>
    <w:rsid w:val="008015D2"/>
    <w:rsid w:val="008B1EC4"/>
    <w:rsid w:val="008D2B7E"/>
    <w:rsid w:val="008E6E13"/>
    <w:rsid w:val="00C72D9C"/>
    <w:rsid w:val="00CC5C96"/>
    <w:rsid w:val="00EC4F61"/>
    <w:rsid w:val="00F928FB"/>
    <w:rsid w:val="00FF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8D2B7E"/>
  </w:style>
  <w:style w:type="character" w:customStyle="1" w:styleId="spar">
    <w:name w:val="s_par"/>
    <w:basedOn w:val="DefaultParagraphFont"/>
    <w:rsid w:val="008D2B7E"/>
  </w:style>
  <w:style w:type="character" w:customStyle="1" w:styleId="salnttl">
    <w:name w:val="s_aln_ttl"/>
    <w:basedOn w:val="DefaultParagraphFont"/>
    <w:rsid w:val="008D2B7E"/>
  </w:style>
  <w:style w:type="character" w:customStyle="1" w:styleId="apar">
    <w:name w:val="a_par"/>
    <w:basedOn w:val="DefaultParagraphFont"/>
    <w:rsid w:val="008D2B7E"/>
  </w:style>
  <w:style w:type="character" w:customStyle="1" w:styleId="spct">
    <w:name w:val="s_pct"/>
    <w:basedOn w:val="DefaultParagraphFont"/>
    <w:rsid w:val="008D2B7E"/>
  </w:style>
  <w:style w:type="character" w:customStyle="1" w:styleId="spctttl">
    <w:name w:val="s_pct_ttl"/>
    <w:basedOn w:val="DefaultParagraphFont"/>
    <w:rsid w:val="008D2B7E"/>
  </w:style>
  <w:style w:type="character" w:customStyle="1" w:styleId="spctbdy">
    <w:name w:val="s_pct_bdy"/>
    <w:basedOn w:val="DefaultParagraphFont"/>
    <w:rsid w:val="008D2B7E"/>
  </w:style>
  <w:style w:type="character" w:styleId="Hyperlink">
    <w:name w:val="Hyperlink"/>
    <w:basedOn w:val="DefaultParagraphFont"/>
    <w:uiPriority w:val="99"/>
    <w:semiHidden/>
    <w:unhideWhenUsed/>
    <w:rsid w:val="008D2B7E"/>
    <w:rPr>
      <w:color w:val="0000FF"/>
      <w:u w:val="single"/>
    </w:rPr>
  </w:style>
  <w:style w:type="character" w:customStyle="1" w:styleId="slinttl">
    <w:name w:val="s_lin_ttl"/>
    <w:basedOn w:val="DefaultParagraphFont"/>
    <w:rsid w:val="008D2B7E"/>
  </w:style>
  <w:style w:type="character" w:customStyle="1" w:styleId="slinbdy">
    <w:name w:val="s_lin_bdy"/>
    <w:basedOn w:val="DefaultParagraphFont"/>
    <w:rsid w:val="008D2B7E"/>
  </w:style>
  <w:style w:type="paragraph" w:styleId="Header">
    <w:name w:val="header"/>
    <w:basedOn w:val="Normal"/>
    <w:link w:val="HeaderChar"/>
    <w:uiPriority w:val="99"/>
    <w:semiHidden/>
    <w:unhideWhenUsed/>
    <w:rsid w:val="008D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B7E"/>
  </w:style>
  <w:style w:type="paragraph" w:styleId="Footer">
    <w:name w:val="footer"/>
    <w:basedOn w:val="Normal"/>
    <w:link w:val="FooterChar"/>
    <w:uiPriority w:val="99"/>
    <w:unhideWhenUsed/>
    <w:rsid w:val="008D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7E"/>
  </w:style>
  <w:style w:type="paragraph" w:styleId="ListParagraph">
    <w:name w:val="List Paragraph"/>
    <w:basedOn w:val="Normal"/>
    <w:uiPriority w:val="34"/>
    <w:qFormat/>
    <w:rsid w:val="0029762A"/>
    <w:pPr>
      <w:ind w:left="720"/>
      <w:contextualSpacing/>
    </w:pPr>
  </w:style>
  <w:style w:type="table" w:styleId="TableGrid">
    <w:name w:val="Table Grid"/>
    <w:basedOn w:val="TableNormal"/>
    <w:uiPriority w:val="59"/>
    <w:rsid w:val="0029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88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288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228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6</cp:revision>
  <dcterms:created xsi:type="dcterms:W3CDTF">2021-02-15T06:24:00Z</dcterms:created>
  <dcterms:modified xsi:type="dcterms:W3CDTF">2021-02-15T13:14:00Z</dcterms:modified>
</cp:coreProperties>
</file>